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BB" w:rsidRPr="008928BB" w:rsidRDefault="008928BB" w:rsidP="008928BB">
      <w:pPr>
        <w:shd w:val="clear" w:color="auto" w:fill="FFFFFF"/>
        <w:spacing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323232"/>
          <w:sz w:val="36"/>
          <w:szCs w:val="36"/>
          <w:lang w:eastAsia="de-DE"/>
        </w:rPr>
      </w:pPr>
      <w:bookmarkStart w:id="0" w:name="_GoBack"/>
      <w:r w:rsidRPr="008928BB">
        <w:rPr>
          <w:rFonts w:ascii="Arial" w:eastAsia="Times New Roman" w:hAnsi="Arial" w:cs="Arial"/>
          <w:caps/>
          <w:color w:val="323232"/>
          <w:sz w:val="36"/>
          <w:szCs w:val="36"/>
          <w:lang w:eastAsia="de-DE"/>
        </w:rPr>
        <w:t>KONFIGURATION</w:t>
      </w:r>
    </w:p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Für die Konfiguration verwenden wir folgende Beispieldaten:</w:t>
      </w:r>
    </w:p>
    <w:p w:rsidR="008928BB" w:rsidRPr="008928BB" w:rsidRDefault="008928BB" w:rsidP="0089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en-US"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val="en-US" w:eastAsia="de-DE"/>
        </w:rPr>
        <w:t>Proxy: </w:t>
      </w:r>
      <w:r w:rsidR="0071112D">
        <w:rPr>
          <w:rFonts w:ascii="Arial" w:eastAsia="Times New Roman" w:hAnsi="Arial" w:cs="Arial"/>
          <w:color w:val="323232"/>
          <w:sz w:val="24"/>
          <w:szCs w:val="24"/>
          <w:lang w:val="en-US" w:eastAsia="de-DE"/>
        </w:rPr>
        <w:t xml:space="preserve">DNS </w:t>
      </w:r>
      <w:proofErr w:type="spellStart"/>
      <w:r w:rsidR="0071112D">
        <w:rPr>
          <w:rFonts w:ascii="Arial" w:eastAsia="Times New Roman" w:hAnsi="Arial" w:cs="Arial"/>
          <w:color w:val="323232"/>
          <w:sz w:val="24"/>
          <w:szCs w:val="24"/>
          <w:lang w:val="en-US" w:eastAsia="de-DE"/>
        </w:rPr>
        <w:t>oder</w:t>
      </w:r>
      <w:proofErr w:type="spellEnd"/>
      <w:r w:rsidR="0071112D">
        <w:rPr>
          <w:rFonts w:ascii="Arial" w:eastAsia="Times New Roman" w:hAnsi="Arial" w:cs="Arial"/>
          <w:color w:val="323232"/>
          <w:sz w:val="24"/>
          <w:szCs w:val="24"/>
          <w:lang w:val="en-US" w:eastAsia="de-DE"/>
        </w:rPr>
        <w:t xml:space="preserve"> IP Cloud </w:t>
      </w:r>
      <w:proofErr w:type="spellStart"/>
      <w:r w:rsidR="0071112D">
        <w:rPr>
          <w:rFonts w:ascii="Arial" w:eastAsia="Times New Roman" w:hAnsi="Arial" w:cs="Arial"/>
          <w:color w:val="323232"/>
          <w:sz w:val="24"/>
          <w:szCs w:val="24"/>
          <w:lang w:val="en-US" w:eastAsia="de-DE"/>
        </w:rPr>
        <w:t>Anlade</w:t>
      </w:r>
      <w:proofErr w:type="spellEnd"/>
    </w:p>
    <w:p w:rsidR="008928BB" w:rsidRDefault="008853C6" w:rsidP="0089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de-DE"/>
        </w:rPr>
        <w:t>Ourboun</w:t>
      </w:r>
      <w:proofErr w:type="spellEnd"/>
      <w:r>
        <w:rPr>
          <w:rFonts w:ascii="Arial" w:eastAsia="Times New Roman" w:hAnsi="Arial" w:cs="Arial"/>
          <w:color w:val="323232"/>
          <w:sz w:val="24"/>
          <w:szCs w:val="24"/>
          <w:lang w:eastAsia="de-DE"/>
        </w:rPr>
        <w:t xml:space="preserve"> Proxy: </w:t>
      </w: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de-DE"/>
        </w:rPr>
        <w:t>Instanzname</w:t>
      </w:r>
      <w:proofErr w:type="spellEnd"/>
    </w:p>
    <w:p w:rsidR="008853C6" w:rsidRPr="008853C6" w:rsidRDefault="008853C6" w:rsidP="0089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</w:p>
    <w:p w:rsidR="008853C6" w:rsidRPr="008928BB" w:rsidRDefault="008853C6" w:rsidP="0089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proofErr w:type="spellStart"/>
      <w:r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Sip</w:t>
      </w:r>
      <w:proofErr w:type="spellEnd"/>
      <w:r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 xml:space="preserve"> Transport auf TLS und Port 5061 unter SIP Settings einstellen</w:t>
      </w:r>
    </w:p>
    <w:p w:rsidR="008928BB" w:rsidRPr="008928BB" w:rsidRDefault="008928BB" w:rsidP="008928BB">
      <w:pPr>
        <w:shd w:val="clear" w:color="auto" w:fill="FFFFFF"/>
        <w:spacing w:beforeAutospacing="1" w:after="100" w:afterAutospacing="1" w:line="240" w:lineRule="auto"/>
        <w:outlineLvl w:val="2"/>
        <w:rPr>
          <w:rFonts w:ascii="Arial" w:eastAsia="Times New Roman" w:hAnsi="Arial" w:cs="Arial"/>
          <w:caps/>
          <w:color w:val="323232"/>
          <w:sz w:val="27"/>
          <w:szCs w:val="27"/>
          <w:lang w:eastAsia="de-DE"/>
        </w:rPr>
      </w:pPr>
      <w:r w:rsidRPr="008928BB">
        <w:rPr>
          <w:rFonts w:ascii="Arial" w:eastAsia="Times New Roman" w:hAnsi="Arial" w:cs="Arial"/>
          <w:caps/>
          <w:color w:val="323232"/>
          <w:sz w:val="27"/>
          <w:szCs w:val="27"/>
          <w:lang w:eastAsia="de-DE"/>
        </w:rPr>
        <w:t>MOBYDICK INSTANZ</w:t>
      </w:r>
    </w:p>
    <w:p w:rsidR="008928BB" w:rsidRPr="008928BB" w:rsidRDefault="008928BB" w:rsidP="008928BB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Endgerät anlegen</w:t>
      </w:r>
    </w:p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 xml:space="preserve">Loggen Sie sich in das Management-UI der entsprechenden </w:t>
      </w:r>
      <w:proofErr w:type="spellStart"/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mobydick</w:t>
      </w:r>
      <w:proofErr w:type="spellEnd"/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 xml:space="preserve"> Instanz ein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https://mobydick.exmaple.com/pascom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und fügen unter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Endgeräte &gt; Geräteliste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ein neues Gerät vom Typ </w:t>
      </w:r>
      <w:r w:rsidRPr="008928BB">
        <w:rPr>
          <w:rFonts w:ascii="SourceSansProBold" w:eastAsia="Times New Roman" w:hAnsi="SourceSansProBold" w:cs="Arial"/>
          <w:b/>
          <w:bCs/>
          <w:color w:val="323232"/>
          <w:sz w:val="24"/>
          <w:szCs w:val="24"/>
          <w:lang w:eastAsia="de-DE"/>
        </w:rPr>
        <w:t xml:space="preserve">IP-Telefon: Hersteller beliebig oder </w:t>
      </w:r>
      <w:proofErr w:type="spellStart"/>
      <w:r w:rsidRPr="008928BB">
        <w:rPr>
          <w:rFonts w:ascii="SourceSansProBold" w:eastAsia="Times New Roman" w:hAnsi="SourceSansProBold" w:cs="Arial"/>
          <w:b/>
          <w:bCs/>
          <w:color w:val="323232"/>
          <w:sz w:val="24"/>
          <w:szCs w:val="24"/>
          <w:lang w:eastAsia="de-DE"/>
        </w:rPr>
        <w:t>Softphone</w:t>
      </w:r>
      <w:proofErr w:type="spellEnd"/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hinzu.</w:t>
      </w:r>
    </w:p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Passen Sie den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Geräte-Anmeldename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an oder nutzen Sie den automatisch generierten. Notieren Sie sich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Geräte-Anmeldename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und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Passwort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. In unserem Beispiel:</w:t>
      </w:r>
    </w:p>
    <w:p w:rsidR="008928BB" w:rsidRPr="008928BB" w:rsidRDefault="008928BB" w:rsidP="00892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Geräte-Anmeldename: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cisco_1</w:t>
      </w:r>
    </w:p>
    <w:p w:rsidR="008928BB" w:rsidRPr="008928BB" w:rsidRDefault="008928BB" w:rsidP="008928BB">
      <w:pPr>
        <w:shd w:val="clear" w:color="auto" w:fill="FFFFFF"/>
        <w:spacing w:beforeAutospacing="1" w:after="100" w:afterAutospacing="1" w:line="240" w:lineRule="auto"/>
        <w:outlineLvl w:val="3"/>
        <w:rPr>
          <w:rFonts w:ascii="SourceSansProBold" w:eastAsia="Times New Roman" w:hAnsi="SourceSansProBold" w:cs="Times New Roman"/>
          <w:color w:val="323232"/>
          <w:sz w:val="24"/>
          <w:szCs w:val="24"/>
          <w:lang w:eastAsia="de-DE"/>
        </w:rPr>
      </w:pPr>
      <w:r w:rsidRPr="008928BB">
        <w:rPr>
          <w:rFonts w:ascii="SourceSansProBold" w:eastAsia="Times New Roman" w:hAnsi="SourceSansProBold" w:cs="Times New Roman"/>
          <w:color w:val="323232"/>
          <w:sz w:val="24"/>
          <w:szCs w:val="24"/>
          <w:lang w:eastAsia="de-DE"/>
        </w:rPr>
        <w:t>Benutzer anlegen</w:t>
      </w:r>
    </w:p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Legen Sie nun unter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Benutzer &gt; Benutzerliste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einen neuen Benutzer an und weisen ihm das Gerät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cisco_1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zu. In unserem Beispiel:</w:t>
      </w:r>
    </w:p>
    <w:p w:rsidR="008928BB" w:rsidRPr="008928BB" w:rsidRDefault="008928BB" w:rsidP="00892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Anmeldename: </w:t>
      </w:r>
      <w:proofErr w:type="spellStart"/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fax_og</w:t>
      </w:r>
      <w:proofErr w:type="spellEnd"/>
    </w:p>
    <w:p w:rsidR="008928BB" w:rsidRPr="008928BB" w:rsidRDefault="008928BB" w:rsidP="00892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Durchwahl: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100</w:t>
      </w:r>
    </w:p>
    <w:p w:rsidR="008928BB" w:rsidRPr="008928BB" w:rsidRDefault="008928BB" w:rsidP="008928BB">
      <w:pPr>
        <w:shd w:val="clear" w:color="auto" w:fill="FFFFFF"/>
        <w:spacing w:beforeAutospacing="1" w:after="100" w:afterAutospacing="1" w:line="240" w:lineRule="auto"/>
        <w:outlineLvl w:val="3"/>
        <w:rPr>
          <w:rFonts w:ascii="SourceSansProBold" w:eastAsia="Times New Roman" w:hAnsi="SourceSansProBold" w:cs="Times New Roman"/>
          <w:color w:val="323232"/>
          <w:sz w:val="24"/>
          <w:szCs w:val="24"/>
          <w:lang w:eastAsia="de-DE"/>
        </w:rPr>
      </w:pPr>
      <w:r w:rsidRPr="008928BB">
        <w:rPr>
          <w:rFonts w:ascii="SourceSansProBold" w:eastAsia="Times New Roman" w:hAnsi="SourceSansProBold" w:cs="Times New Roman"/>
          <w:color w:val="323232"/>
          <w:sz w:val="24"/>
          <w:szCs w:val="24"/>
          <w:lang w:eastAsia="de-DE"/>
        </w:rPr>
        <w:t>Jobs Anwenden</w:t>
      </w:r>
    </w:p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Nach dem Speichern von Änderungen erscheint in der Job-Box (oben) ein entsprechender Eintrag die Telefonie anzuwenden. Starten Sie den Job durch einen Klick auf den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grünen Haken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.</w:t>
      </w:r>
    </w:p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Loggen Sie sich auf der Web-UI des ATA-Wandlers ein. Der Wandler bezieht automatisch eine IP-Adresse per DHCP. Standard-Passwort und -Benutzer sind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admin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,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admin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.</w:t>
      </w:r>
    </w:p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Die IP-Adresse ermitteln Sie am einfachsten mit Hilfe eines analogen Endgerätes. Verbinden Sie dieses mit </w:t>
      </w:r>
      <w:r w:rsidRPr="008928BB">
        <w:rPr>
          <w:rFonts w:ascii="SourceSansProBold" w:eastAsia="Times New Roman" w:hAnsi="SourceSansProBold" w:cs="Arial"/>
          <w:b/>
          <w:bCs/>
          <w:color w:val="323232"/>
          <w:sz w:val="24"/>
          <w:szCs w:val="24"/>
          <w:lang w:eastAsia="de-DE"/>
        </w:rPr>
        <w:t>Phone 1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des ATA-Wandlers und wählen Sie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****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.</w:t>
      </w:r>
    </w:p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Mit </w:t>
      </w:r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110#</w:t>
      </w: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können Sie die IP-Adresse abfragen.</w:t>
      </w:r>
    </w:p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lastRenderedPageBreak/>
        <w:t xml:space="preserve">Haben Sie kein analoges Telefon zur Hand sehen Sie bitte in den Logs Ihres DHCP-Servers nach welche IP Adresse das Gerät bekommen hat oder nutzen einen Netzwerk-Scanner wie </w:t>
      </w:r>
      <w:proofErr w:type="spellStart"/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nmap</w:t>
      </w:r>
      <w:proofErr w:type="spellEnd"/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.</w:t>
      </w:r>
    </w:p>
    <w:p w:rsidR="008928BB" w:rsidRPr="008928BB" w:rsidRDefault="008928BB" w:rsidP="008928BB">
      <w:pPr>
        <w:shd w:val="clear" w:color="auto" w:fill="FFFFFF"/>
        <w:spacing w:beforeAutospacing="1" w:after="100" w:afterAutospacing="1" w:line="240" w:lineRule="auto"/>
        <w:outlineLvl w:val="3"/>
        <w:rPr>
          <w:rFonts w:ascii="SourceSansProBold" w:eastAsia="Times New Roman" w:hAnsi="SourceSansProBold" w:cs="Times New Roman"/>
          <w:color w:val="323232"/>
          <w:sz w:val="24"/>
          <w:szCs w:val="24"/>
          <w:lang w:eastAsia="de-DE"/>
        </w:rPr>
      </w:pPr>
      <w:r w:rsidRPr="008928BB">
        <w:rPr>
          <w:rFonts w:ascii="SourceSansProBold" w:eastAsia="Times New Roman" w:hAnsi="SourceSansProBold" w:cs="Times New Roman"/>
          <w:color w:val="323232"/>
          <w:sz w:val="24"/>
          <w:szCs w:val="24"/>
          <w:lang w:eastAsia="de-DE"/>
        </w:rPr>
        <w:t>Einstellungen</w:t>
      </w:r>
    </w:p>
    <w:p w:rsidR="008928BB" w:rsidRPr="008928BB" w:rsidRDefault="008928BB" w:rsidP="008928BB">
      <w:pPr>
        <w:shd w:val="clear" w:color="auto" w:fill="FFFFFF"/>
        <w:spacing w:beforeAutospacing="1" w:after="100" w:afterAutospacing="1" w:line="264" w:lineRule="atLeast"/>
        <w:outlineLvl w:val="4"/>
        <w:rPr>
          <w:rFonts w:ascii="SourceSansProBold" w:eastAsia="Times New Roman" w:hAnsi="SourceSansProBold" w:cs="Times New Roman"/>
          <w:color w:val="323232"/>
          <w:sz w:val="20"/>
          <w:szCs w:val="20"/>
          <w:lang w:eastAsia="de-DE"/>
        </w:rPr>
      </w:pPr>
      <w:r w:rsidRPr="008928BB">
        <w:rPr>
          <w:rFonts w:ascii="SourceSansProBold" w:eastAsia="Times New Roman" w:hAnsi="SourceSansProBold" w:cs="Times New Roman"/>
          <w:color w:val="323232"/>
          <w:sz w:val="20"/>
          <w:szCs w:val="20"/>
          <w:lang w:eastAsia="de-DE"/>
        </w:rPr>
        <w:t>Voice &gt; Regional</w:t>
      </w:r>
    </w:p>
    <w:tbl>
      <w:tblPr>
        <w:tblW w:w="1500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2506"/>
        <w:gridCol w:w="991"/>
        <w:gridCol w:w="8612"/>
      </w:tblGrid>
      <w:tr w:rsidR="008928BB" w:rsidRPr="008928BB" w:rsidTr="008928BB">
        <w:trPr>
          <w:tblHeader/>
        </w:trPr>
        <w:tc>
          <w:tcPr>
            <w:tcW w:w="0" w:type="auto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Abschnitt</w:t>
            </w:r>
          </w:p>
        </w:tc>
        <w:tc>
          <w:tcPr>
            <w:tcW w:w="0" w:type="auto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Feld</w:t>
            </w:r>
          </w:p>
        </w:tc>
        <w:tc>
          <w:tcPr>
            <w:tcW w:w="0" w:type="auto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Wert</w:t>
            </w:r>
          </w:p>
        </w:tc>
        <w:tc>
          <w:tcPr>
            <w:tcW w:w="0" w:type="auto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Beschreibung</w:t>
            </w:r>
          </w:p>
        </w:tc>
      </w:tr>
      <w:tr w:rsidR="008928BB" w:rsidRPr="008928BB" w:rsidTr="00892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Call Progress Tones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Secure Call </w:t>
            </w: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Indication</w:t>
            </w:r>
            <w:proofErr w:type="spellEnd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 Tone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[löschen]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Diesen Wert löschen sonst störender Hinweis-Ton bei verschlüsselten Verbindungen</w:t>
            </w:r>
          </w:p>
        </w:tc>
      </w:tr>
      <w:tr w:rsidR="008928BB" w:rsidRPr="008928BB" w:rsidTr="00892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proofErr w:type="spellStart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Vertical</w:t>
            </w:r>
            <w:proofErr w:type="spellEnd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 xml:space="preserve"> Service </w:t>
            </w:r>
            <w:proofErr w:type="spellStart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Activation</w:t>
            </w:r>
            <w:proofErr w:type="spellEnd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 xml:space="preserve"> Codes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[löschen]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Alle * Codes in diesem Abschnitt löschen da es sonst zu Überschneidungen mit der </w:t>
            </w: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mobydick</w:t>
            </w:r>
            <w:proofErr w:type="spellEnd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 kommt</w:t>
            </w:r>
          </w:p>
        </w:tc>
      </w:tr>
    </w:tbl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proofErr w:type="spellStart"/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Submit</w:t>
      </w:r>
      <w:proofErr w:type="spellEnd"/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klicken um zu speichern.</w:t>
      </w:r>
    </w:p>
    <w:p w:rsidR="008928BB" w:rsidRPr="008928BB" w:rsidRDefault="008928BB" w:rsidP="008928BB">
      <w:pPr>
        <w:shd w:val="clear" w:color="auto" w:fill="FFFFFF"/>
        <w:spacing w:beforeAutospacing="1" w:after="100" w:afterAutospacing="1" w:line="264" w:lineRule="atLeast"/>
        <w:outlineLvl w:val="4"/>
        <w:rPr>
          <w:rFonts w:ascii="SourceSansProBold" w:eastAsia="Times New Roman" w:hAnsi="SourceSansProBold" w:cs="Times New Roman"/>
          <w:color w:val="323232"/>
          <w:sz w:val="20"/>
          <w:szCs w:val="20"/>
          <w:lang w:eastAsia="de-DE"/>
        </w:rPr>
      </w:pPr>
      <w:r w:rsidRPr="008928BB">
        <w:rPr>
          <w:rFonts w:ascii="SourceSansProBold" w:eastAsia="Times New Roman" w:hAnsi="SourceSansProBold" w:cs="Times New Roman"/>
          <w:color w:val="323232"/>
          <w:sz w:val="20"/>
          <w:szCs w:val="20"/>
          <w:lang w:eastAsia="de-DE"/>
        </w:rPr>
        <w:t>Voice &gt; Line 1</w:t>
      </w:r>
    </w:p>
    <w:tbl>
      <w:tblPr>
        <w:tblW w:w="1500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410"/>
        <w:gridCol w:w="2551"/>
        <w:gridCol w:w="6361"/>
      </w:tblGrid>
      <w:tr w:rsidR="008928BB" w:rsidRPr="008928BB" w:rsidTr="00252E86">
        <w:trPr>
          <w:tblHeader/>
        </w:trPr>
        <w:tc>
          <w:tcPr>
            <w:tcW w:w="3678" w:type="dxa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Abschnitt</w:t>
            </w:r>
          </w:p>
        </w:tc>
        <w:tc>
          <w:tcPr>
            <w:tcW w:w="2410" w:type="dxa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Feld</w:t>
            </w:r>
          </w:p>
        </w:tc>
        <w:tc>
          <w:tcPr>
            <w:tcW w:w="2551" w:type="dxa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Wert</w:t>
            </w:r>
          </w:p>
        </w:tc>
        <w:tc>
          <w:tcPr>
            <w:tcW w:w="6361" w:type="dxa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Beschreibung</w:t>
            </w: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SIP Settings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SIP Transport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TLS</w:t>
            </w:r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TLS aktivieren</w:t>
            </w: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SIP Port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5061</w:t>
            </w:r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Proxy and Registration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Proxy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pascom</w:t>
            </w:r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Instanzname</w:t>
            </w:r>
            <w:proofErr w:type="spellEnd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 der </w:t>
            </w: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mobydick</w:t>
            </w:r>
            <w:proofErr w:type="spellEnd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 z. B. pascom</w:t>
            </w: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Outbound Proxy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mobydick.example.com</w:t>
            </w:r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DNS-Name des Proxy</w:t>
            </w: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Use Outbound Proxy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yes</w:t>
            </w:r>
            <w:proofErr w:type="spellEnd"/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Verwendung des Proxy einschalten</w:t>
            </w: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Register </w:t>
            </w: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Expires</w:t>
            </w:r>
            <w:proofErr w:type="spellEnd"/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Re-Register auf 60 Sekunden verringern</w:t>
            </w: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Subscriber Information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User ID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cisco_1</w:t>
            </w:r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Zuvor vergebener Geräte-Anmeldename</w:t>
            </w: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Password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****</w:t>
            </w:r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Zuvor vergebenes Geräte-Passwort</w:t>
            </w: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proofErr w:type="spellStart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Supplementary</w:t>
            </w:r>
            <w:proofErr w:type="spellEnd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 xml:space="preserve"> Service </w:t>
            </w:r>
            <w:proofErr w:type="spellStart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Subscription</w:t>
            </w:r>
            <w:proofErr w:type="spellEnd"/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Secure Call </w:t>
            </w: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Serv</w:t>
            </w:r>
            <w:proofErr w:type="spellEnd"/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yes</w:t>
            </w:r>
            <w:proofErr w:type="spellEnd"/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TLS/SRTP einschalten</w:t>
            </w:r>
          </w:p>
        </w:tc>
      </w:tr>
      <w:tr w:rsidR="008928BB" w:rsidRPr="008928BB" w:rsidTr="00252E86">
        <w:tc>
          <w:tcPr>
            <w:tcW w:w="3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proofErr w:type="spellStart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Dial</w:t>
            </w:r>
            <w:proofErr w:type="spellEnd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 xml:space="preserve"> Plan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Dial</w:t>
            </w:r>
            <w:proofErr w:type="spellEnd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 Plan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5D3F66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Nicht ändern</w:t>
            </w:r>
          </w:p>
        </w:tc>
        <w:tc>
          <w:tcPr>
            <w:tcW w:w="6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Alles zur </w:t>
            </w: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mobydick</w:t>
            </w:r>
            <w:proofErr w:type="spellEnd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 xml:space="preserve"> Instanz routen</w:t>
            </w:r>
          </w:p>
        </w:tc>
      </w:tr>
    </w:tbl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proofErr w:type="spellStart"/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Submit</w:t>
      </w:r>
      <w:proofErr w:type="spellEnd"/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klicken um zu speichern.</w:t>
      </w:r>
    </w:p>
    <w:p w:rsidR="008928BB" w:rsidRPr="008928BB" w:rsidRDefault="008928BB" w:rsidP="008928BB">
      <w:pPr>
        <w:shd w:val="clear" w:color="auto" w:fill="FFFFFF"/>
        <w:spacing w:beforeAutospacing="1" w:after="100" w:afterAutospacing="1" w:line="264" w:lineRule="atLeast"/>
        <w:outlineLvl w:val="4"/>
        <w:rPr>
          <w:rFonts w:ascii="SourceSansProBold" w:eastAsia="Times New Roman" w:hAnsi="SourceSansProBold" w:cs="Times New Roman"/>
          <w:color w:val="323232"/>
          <w:sz w:val="20"/>
          <w:szCs w:val="20"/>
          <w:lang w:eastAsia="de-DE"/>
        </w:rPr>
      </w:pPr>
      <w:r w:rsidRPr="008928BB">
        <w:rPr>
          <w:rFonts w:ascii="SourceSansProBold" w:eastAsia="Times New Roman" w:hAnsi="SourceSansProBold" w:cs="Times New Roman"/>
          <w:color w:val="323232"/>
          <w:sz w:val="20"/>
          <w:szCs w:val="20"/>
          <w:lang w:eastAsia="de-DE"/>
        </w:rPr>
        <w:t>Voice &gt; User 1</w:t>
      </w:r>
    </w:p>
    <w:tbl>
      <w:tblPr>
        <w:tblW w:w="1500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3728"/>
        <w:gridCol w:w="1007"/>
        <w:gridCol w:w="4395"/>
      </w:tblGrid>
      <w:tr w:rsidR="008928BB" w:rsidRPr="008928BB" w:rsidTr="008928BB">
        <w:trPr>
          <w:tblHeader/>
        </w:trPr>
        <w:tc>
          <w:tcPr>
            <w:tcW w:w="0" w:type="auto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Abschnitt</w:t>
            </w:r>
          </w:p>
        </w:tc>
        <w:tc>
          <w:tcPr>
            <w:tcW w:w="0" w:type="auto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Feld</w:t>
            </w:r>
          </w:p>
        </w:tc>
        <w:tc>
          <w:tcPr>
            <w:tcW w:w="0" w:type="auto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Wert</w:t>
            </w:r>
          </w:p>
        </w:tc>
        <w:tc>
          <w:tcPr>
            <w:tcW w:w="0" w:type="auto"/>
            <w:shd w:val="clear" w:color="auto" w:fill="F7F7F7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Beschreibung</w:t>
            </w:r>
          </w:p>
        </w:tc>
      </w:tr>
      <w:tr w:rsidR="008928BB" w:rsidRPr="008928BB" w:rsidTr="00892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proofErr w:type="spellStart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>Supplementary</w:t>
            </w:r>
            <w:proofErr w:type="spellEnd"/>
            <w:r w:rsidRPr="008928BB">
              <w:rPr>
                <w:rFonts w:ascii="SourceSansProBold" w:eastAsia="Times New Roman" w:hAnsi="SourceSansProBold" w:cs="Arial"/>
                <w:b/>
                <w:bCs/>
                <w:color w:val="323232"/>
                <w:sz w:val="24"/>
                <w:szCs w:val="24"/>
                <w:lang w:eastAsia="de-DE"/>
              </w:rPr>
              <w:t xml:space="preserve"> Service Settings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Secure Call Setting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proofErr w:type="spellStart"/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928BB" w:rsidRPr="008928BB" w:rsidRDefault="008928BB" w:rsidP="008928BB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</w:pPr>
            <w:r w:rsidRPr="008928BB">
              <w:rPr>
                <w:rFonts w:ascii="Arial" w:eastAsia="Times New Roman" w:hAnsi="Arial" w:cs="Arial"/>
                <w:color w:val="323232"/>
                <w:sz w:val="24"/>
                <w:szCs w:val="24"/>
                <w:lang w:eastAsia="de-DE"/>
              </w:rPr>
              <w:t>TLS/SRTP einschalten</w:t>
            </w:r>
          </w:p>
        </w:tc>
      </w:tr>
    </w:tbl>
    <w:p w:rsidR="008928BB" w:rsidRPr="008928BB" w:rsidRDefault="008928BB" w:rsidP="00892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eastAsia="de-DE"/>
        </w:rPr>
      </w:pPr>
      <w:proofErr w:type="spellStart"/>
      <w:r w:rsidRPr="008928BB">
        <w:rPr>
          <w:rFonts w:ascii="Consolas" w:eastAsia="Times New Roman" w:hAnsi="Consolas" w:cs="Courier New"/>
          <w:color w:val="000000"/>
          <w:bdr w:val="single" w:sz="6" w:space="2" w:color="FBF0CB" w:frame="1"/>
          <w:shd w:val="clear" w:color="auto" w:fill="FFF7DD"/>
          <w:lang w:eastAsia="de-DE"/>
        </w:rPr>
        <w:t>Submit</w:t>
      </w:r>
      <w:proofErr w:type="spellEnd"/>
      <w:r w:rsidRPr="008928BB">
        <w:rPr>
          <w:rFonts w:ascii="Arial" w:eastAsia="Times New Roman" w:hAnsi="Arial" w:cs="Arial"/>
          <w:color w:val="323232"/>
          <w:sz w:val="24"/>
          <w:szCs w:val="24"/>
          <w:lang w:eastAsia="de-DE"/>
        </w:rPr>
        <w:t> klicken um zu speichern.</w:t>
      </w:r>
    </w:p>
    <w:p w:rsidR="005B00B6" w:rsidRPr="008853C6" w:rsidRDefault="00252E86">
      <w:pPr>
        <w:rPr>
          <w:sz w:val="28"/>
          <w:szCs w:val="28"/>
          <w:lang w:val="en-US"/>
        </w:rPr>
      </w:pPr>
      <w:proofErr w:type="spellStart"/>
      <w:r w:rsidRPr="00F37A98">
        <w:rPr>
          <w:sz w:val="28"/>
          <w:szCs w:val="28"/>
          <w:lang w:val="en-US"/>
        </w:rPr>
        <w:t>Unter</w:t>
      </w:r>
      <w:proofErr w:type="spellEnd"/>
      <w:r w:rsidRPr="00F37A98">
        <w:rPr>
          <w:sz w:val="28"/>
          <w:szCs w:val="28"/>
          <w:lang w:val="en-US"/>
        </w:rPr>
        <w:t xml:space="preserve"> User</w:t>
      </w:r>
      <w:r w:rsidR="005D3F66" w:rsidRPr="00F37A98">
        <w:rPr>
          <w:sz w:val="28"/>
          <w:szCs w:val="28"/>
          <w:lang w:val="en-US"/>
        </w:rPr>
        <w:t xml:space="preserve"> -&gt; </w:t>
      </w:r>
      <w:r w:rsidR="005D3F66" w:rsidRPr="00E5139D">
        <w:rPr>
          <w:b/>
          <w:sz w:val="28"/>
          <w:szCs w:val="28"/>
          <w:lang w:val="en-US"/>
        </w:rPr>
        <w:t>Secure Call Settings</w:t>
      </w:r>
      <w:r w:rsidR="005D3F66" w:rsidRPr="00F37A98">
        <w:rPr>
          <w:sz w:val="28"/>
          <w:szCs w:val="28"/>
          <w:lang w:val="en-US"/>
        </w:rPr>
        <w:t xml:space="preserve"> auf „</w:t>
      </w:r>
      <w:proofErr w:type="gramStart"/>
      <w:r w:rsidR="005D3F66" w:rsidRPr="00F37A98">
        <w:rPr>
          <w:sz w:val="28"/>
          <w:szCs w:val="28"/>
          <w:lang w:val="en-US"/>
        </w:rPr>
        <w:t xml:space="preserve">yes“ </w:t>
      </w:r>
      <w:proofErr w:type="spellStart"/>
      <w:r w:rsidR="005D3F66" w:rsidRPr="00F37A98">
        <w:rPr>
          <w:sz w:val="28"/>
          <w:szCs w:val="28"/>
          <w:lang w:val="en-US"/>
        </w:rPr>
        <w:t>stellen</w:t>
      </w:r>
      <w:proofErr w:type="spellEnd"/>
      <w:proofErr w:type="gramEnd"/>
      <w:r w:rsidR="005D3F66" w:rsidRPr="00F37A98">
        <w:rPr>
          <w:sz w:val="28"/>
          <w:szCs w:val="28"/>
          <w:lang w:val="en-US"/>
        </w:rPr>
        <w:t>.</w:t>
      </w:r>
      <w:bookmarkEnd w:id="0"/>
    </w:p>
    <w:sectPr w:rsidR="005B00B6" w:rsidRPr="008853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B46"/>
    <w:multiLevelType w:val="multilevel"/>
    <w:tmpl w:val="BDA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A0AE2"/>
    <w:multiLevelType w:val="multilevel"/>
    <w:tmpl w:val="7C3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A1B17"/>
    <w:multiLevelType w:val="multilevel"/>
    <w:tmpl w:val="FBC4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A3"/>
    <w:rsid w:val="00252E86"/>
    <w:rsid w:val="005B00B6"/>
    <w:rsid w:val="005D3F66"/>
    <w:rsid w:val="007067A3"/>
    <w:rsid w:val="0071112D"/>
    <w:rsid w:val="008853C6"/>
    <w:rsid w:val="008928BB"/>
    <w:rsid w:val="00915D4B"/>
    <w:rsid w:val="00E5139D"/>
    <w:rsid w:val="00F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A661"/>
  <w15:chartTrackingRefBased/>
  <w15:docId w15:val="{ACA1A07F-19F7-4DFB-BFA9-AF88CEFC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92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92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92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8928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928B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28B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928B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928B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8928BB"/>
    <w:rPr>
      <w:rFonts w:ascii="Courier New" w:eastAsia="Times New Roman" w:hAnsi="Courier New" w:cs="Courier New"/>
      <w:sz w:val="20"/>
      <w:szCs w:val="20"/>
    </w:rPr>
  </w:style>
  <w:style w:type="character" w:styleId="Fett">
    <w:name w:val="Strong"/>
    <w:basedOn w:val="Absatz-Standardschriftart"/>
    <w:uiPriority w:val="22"/>
    <w:qFormat/>
    <w:rsid w:val="00892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Sommer</dc:creator>
  <cp:keywords/>
  <dc:description/>
  <cp:lastModifiedBy>Christian Sommersberger</cp:lastModifiedBy>
  <cp:revision>7</cp:revision>
  <dcterms:created xsi:type="dcterms:W3CDTF">2017-10-18T08:16:00Z</dcterms:created>
  <dcterms:modified xsi:type="dcterms:W3CDTF">2019-06-06T05:25:00Z</dcterms:modified>
</cp:coreProperties>
</file>